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9A2" w:rsidRDefault="00D439A2" w:rsidP="00733300">
      <w:pPr>
        <w:pStyle w:val="titlename"/>
        <w:wordWrap w:val="0"/>
      </w:pPr>
      <w:bookmarkStart w:id="0" w:name="_GoBack"/>
      <w:bookmarkEnd w:id="0"/>
      <w:r>
        <w:rPr>
          <w:rFonts w:hint="eastAsia"/>
        </w:rPr>
        <w:t>○国立大学法人帯広畜産大学大学院畜産学研究科早期修了取扱規程</w:t>
      </w:r>
    </w:p>
    <w:tbl>
      <w:tblPr>
        <w:tblW w:w="5000" w:type="pc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9056"/>
      </w:tblGrid>
      <w:tr w:rsidR="00D439A2">
        <w:tc>
          <w:tcPr>
            <w:tcW w:w="0" w:type="auto"/>
            <w:tcBorders>
              <w:top w:val="single" w:sz="6" w:space="0" w:color="FFFFFF"/>
              <w:bottom w:val="single" w:sz="6" w:space="0" w:color="FFFFFF"/>
            </w:tcBorders>
            <w:vAlign w:val="center"/>
            <w:hideMark/>
          </w:tcPr>
          <w:p w:rsidR="00D439A2" w:rsidRDefault="00D439A2" w:rsidP="00733300">
            <w:pPr>
              <w:wordWrap w:val="0"/>
              <w:jc w:val="right"/>
            </w:pPr>
            <w:r>
              <w:t>(</w:t>
            </w:r>
            <w:r>
              <w:rPr>
                <w:rFonts w:hint="eastAsia"/>
              </w:rPr>
              <w:t>平成</w:t>
            </w:r>
            <w:r>
              <w:t>30</w:t>
            </w:r>
            <w:r>
              <w:rPr>
                <w:rFonts w:hint="eastAsia"/>
              </w:rPr>
              <w:t>年</w:t>
            </w:r>
            <w:r>
              <w:t>2</w:t>
            </w:r>
            <w:r>
              <w:rPr>
                <w:rFonts w:hint="eastAsia"/>
              </w:rPr>
              <w:t>月</w:t>
            </w:r>
            <w:r>
              <w:t>14</w:t>
            </w:r>
            <w:r>
              <w:rPr>
                <w:rFonts w:hint="eastAsia"/>
              </w:rPr>
              <w:t>日規程第</w:t>
            </w:r>
            <w:r>
              <w:t>14</w:t>
            </w:r>
            <w:r>
              <w:rPr>
                <w:rFonts w:hint="eastAsia"/>
              </w:rPr>
              <w:t>号</w:t>
            </w:r>
            <w:r>
              <w:t>)</w:t>
            </w:r>
          </w:p>
        </w:tc>
      </w:tr>
    </w:tbl>
    <w:p w:rsidR="00D439A2" w:rsidRDefault="00D439A2" w:rsidP="00733300">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56"/>
      </w:tblGrid>
      <w:tr w:rsidR="00D439A2">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D439A2">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D439A2" w:rsidRDefault="00D439A2" w:rsidP="00733300">
                  <w:pPr>
                    <w:wordWrap w:val="0"/>
                  </w:pPr>
                </w:p>
              </w:tc>
            </w:tr>
          </w:tbl>
          <w:p w:rsidR="00D439A2" w:rsidRDefault="00D439A2" w:rsidP="00733300">
            <w:pPr>
              <w:wordWrap w:val="0"/>
              <w:jc w:val="right"/>
            </w:pPr>
          </w:p>
        </w:tc>
      </w:tr>
    </w:tbl>
    <w:p w:rsidR="00D439A2" w:rsidRDefault="00D439A2" w:rsidP="00733300">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56"/>
      </w:tblGrid>
      <w:tr w:rsidR="00D439A2">
        <w:tc>
          <w:tcPr>
            <w:tcW w:w="0" w:type="auto"/>
            <w:tcBorders>
              <w:top w:val="single" w:sz="6" w:space="0" w:color="FFFFFF"/>
              <w:bottom w:val="single" w:sz="6" w:space="0" w:color="FFFFFF"/>
            </w:tcBorders>
            <w:vAlign w:val="center"/>
            <w:hideMark/>
          </w:tcPr>
          <w:p w:rsidR="00D439A2" w:rsidRDefault="00D439A2" w:rsidP="00733300">
            <w:pPr>
              <w:wordWrap w:val="0"/>
              <w:jc w:val="right"/>
            </w:pPr>
          </w:p>
        </w:tc>
      </w:tr>
    </w:tbl>
    <w:p w:rsidR="00D439A2" w:rsidRDefault="00D439A2" w:rsidP="00733300">
      <w:pPr>
        <w:pStyle w:val="detailindent"/>
        <w:wordWrap w:val="0"/>
      </w:pPr>
      <w:r>
        <w:t>(</w:t>
      </w:r>
      <w:r>
        <w:rPr>
          <w:rFonts w:hint="eastAsia"/>
        </w:rPr>
        <w:t>趣旨</w:t>
      </w:r>
      <w:r>
        <w:t>)</w:t>
      </w:r>
    </w:p>
    <w:p w:rsidR="00D439A2" w:rsidRDefault="00D439A2" w:rsidP="00733300">
      <w:pPr>
        <w:pStyle w:val="sec0"/>
        <w:wordWrap w:val="0"/>
      </w:pPr>
      <w:r>
        <w:rPr>
          <w:rFonts w:hint="eastAsia"/>
        </w:rPr>
        <w:t>第</w:t>
      </w:r>
      <w:r>
        <w:t>1</w:t>
      </w:r>
      <w:r>
        <w:rPr>
          <w:rFonts w:hint="eastAsia"/>
        </w:rPr>
        <w:t>条　この規程は，国立大学法人帯広畜産大学大学院学則（平成</w:t>
      </w:r>
      <w:r>
        <w:t>16</w:t>
      </w:r>
      <w:r>
        <w:rPr>
          <w:rFonts w:hint="eastAsia"/>
        </w:rPr>
        <w:t>年学則第２号。以下「大学院学則」という。）第</w:t>
      </w:r>
      <w:r>
        <w:t>16</w:t>
      </w:r>
      <w:r>
        <w:rPr>
          <w:rFonts w:hint="eastAsia"/>
        </w:rPr>
        <w:t>条の２の規定に基づき大学院畜産学研究科（以下「研究科」という。）における早期修了の取扱いに関し，必要な事項を定めるものとする。</w:t>
      </w:r>
    </w:p>
    <w:p w:rsidR="00D439A2" w:rsidRDefault="00D439A2" w:rsidP="00733300">
      <w:pPr>
        <w:pStyle w:val="detailindent"/>
        <w:wordWrap w:val="0"/>
      </w:pPr>
      <w:r>
        <w:t>(</w:t>
      </w:r>
      <w:r>
        <w:rPr>
          <w:rFonts w:hint="eastAsia"/>
        </w:rPr>
        <w:t>早期修了の要件</w:t>
      </w:r>
      <w:r>
        <w:t>)</w:t>
      </w:r>
    </w:p>
    <w:p w:rsidR="00D439A2" w:rsidRDefault="00D439A2" w:rsidP="00733300">
      <w:pPr>
        <w:pStyle w:val="sec0"/>
        <w:wordWrap w:val="0"/>
      </w:pPr>
      <w:r>
        <w:rPr>
          <w:rFonts w:hint="eastAsia"/>
        </w:rPr>
        <w:t>第</w:t>
      </w:r>
      <w:r>
        <w:t>2</w:t>
      </w:r>
      <w:r>
        <w:rPr>
          <w:rFonts w:hint="eastAsia"/>
        </w:rPr>
        <w:t>条　研究科において，在学期間を短縮し早期修了を希望することのできる者は，</w:t>
      </w:r>
      <w:r>
        <w:t xml:space="preserve"> </w:t>
      </w:r>
      <w:r>
        <w:rPr>
          <w:rFonts w:hint="eastAsia"/>
        </w:rPr>
        <w:t>次の各号のすべてに該当する者とする。</w:t>
      </w:r>
    </w:p>
    <w:p w:rsidR="00D439A2" w:rsidRDefault="00D439A2" w:rsidP="00733300">
      <w:pPr>
        <w:pStyle w:val="sec1"/>
        <w:wordWrap w:val="0"/>
      </w:pPr>
      <w:bookmarkStart w:id="1" w:name="22000003201000000020"/>
      <w:bookmarkEnd w:id="1"/>
      <w:r>
        <w:t>(1)</w:t>
      </w:r>
      <w:r>
        <w:rPr>
          <w:rFonts w:hint="eastAsia"/>
        </w:rPr>
        <w:t xml:space="preserve">　休学歴のない者</w:t>
      </w:r>
    </w:p>
    <w:p w:rsidR="00D439A2" w:rsidRDefault="00D439A2" w:rsidP="00733300">
      <w:pPr>
        <w:pStyle w:val="sec1"/>
        <w:wordWrap w:val="0"/>
      </w:pPr>
      <w:bookmarkStart w:id="2" w:name="22000003201000000024"/>
      <w:bookmarkEnd w:id="2"/>
      <w:r>
        <w:t>(2)</w:t>
      </w:r>
      <w:r>
        <w:rPr>
          <w:rFonts w:hint="eastAsia"/>
        </w:rPr>
        <w:t xml:space="preserve">　長期履修を認められた者でない者</w:t>
      </w:r>
    </w:p>
    <w:p w:rsidR="00D439A2" w:rsidRDefault="00D439A2" w:rsidP="00733300">
      <w:pPr>
        <w:pStyle w:val="sec1"/>
        <w:wordWrap w:val="0"/>
      </w:pPr>
      <w:bookmarkStart w:id="3" w:name="22000003201000000028"/>
      <w:bookmarkEnd w:id="3"/>
      <w:r>
        <w:t>(3)</w:t>
      </w:r>
      <w:r>
        <w:rPr>
          <w:rFonts w:hint="eastAsia"/>
        </w:rPr>
        <w:t xml:space="preserve">　入学料及び早期修了しようとする学期までの授業料について，すべて納入済み又は免除が決定している者</w:t>
      </w:r>
    </w:p>
    <w:p w:rsidR="00D439A2" w:rsidRDefault="00D439A2" w:rsidP="00733300">
      <w:pPr>
        <w:pStyle w:val="sec1"/>
        <w:wordWrap w:val="0"/>
      </w:pPr>
      <w:bookmarkStart w:id="4" w:name="22000003201000000032"/>
      <w:bookmarkEnd w:id="4"/>
      <w:r>
        <w:t>(4)</w:t>
      </w:r>
      <w:r>
        <w:rPr>
          <w:rFonts w:hint="eastAsia"/>
        </w:rPr>
        <w:t xml:space="preserve">　早期修了を申請する時点までに実施された，学修の進捗状況の審査及び進級試験にすべて合格している者</w:t>
      </w:r>
    </w:p>
    <w:p w:rsidR="00D439A2" w:rsidRDefault="00D439A2" w:rsidP="00733300">
      <w:pPr>
        <w:pStyle w:val="sec1"/>
        <w:wordWrap w:val="0"/>
      </w:pPr>
      <w:bookmarkStart w:id="5" w:name="22000003201000000036"/>
      <w:bookmarkEnd w:id="5"/>
      <w:r>
        <w:t>(5)</w:t>
      </w:r>
      <w:r>
        <w:rPr>
          <w:rFonts w:hint="eastAsia"/>
        </w:rPr>
        <w:t xml:space="preserve">　早期修了しようとする学期までに，大学院学則第</w:t>
      </w:r>
      <w:r>
        <w:t>16</w:t>
      </w:r>
      <w:r>
        <w:rPr>
          <w:rFonts w:hint="eastAsia"/>
        </w:rPr>
        <w:t>条の２に規定する年数以上在学した上で修了要件単位を修得可能な者</w:t>
      </w:r>
    </w:p>
    <w:p w:rsidR="00D439A2" w:rsidRDefault="00D439A2" w:rsidP="00733300">
      <w:pPr>
        <w:pStyle w:val="sec1"/>
        <w:wordWrap w:val="0"/>
      </w:pPr>
      <w:bookmarkStart w:id="6" w:name="22000003201000000040"/>
      <w:bookmarkEnd w:id="6"/>
      <w:r>
        <w:t>(6)</w:t>
      </w:r>
      <w:r>
        <w:rPr>
          <w:rFonts w:hint="eastAsia"/>
        </w:rPr>
        <w:t xml:space="preserve">　専攻長が推薦する者</w:t>
      </w:r>
    </w:p>
    <w:p w:rsidR="00D439A2" w:rsidRDefault="00D439A2" w:rsidP="00733300">
      <w:pPr>
        <w:pStyle w:val="sec1"/>
        <w:wordWrap w:val="0"/>
      </w:pPr>
      <w:bookmarkStart w:id="7" w:name="22000003201000000044"/>
      <w:bookmarkEnd w:id="7"/>
      <w:r>
        <w:t>(7)</w:t>
      </w:r>
      <w:r>
        <w:rPr>
          <w:rFonts w:hint="eastAsia"/>
        </w:rPr>
        <w:t xml:space="preserve">　研究科の畜産科学専攻博士前期課程（以下「博士前期課程」という。）に在籍する者のうち優れた業績を上げた者，若しくは研究科の畜産科学専攻博士後期課程又は獣医学専攻博士課程（以下「博士課程」という。）に在籍する者のうち優れた研究業績を上げた者</w:t>
      </w:r>
    </w:p>
    <w:p w:rsidR="00D439A2" w:rsidRDefault="00D439A2" w:rsidP="00733300">
      <w:pPr>
        <w:pStyle w:val="detailindent"/>
        <w:wordWrap w:val="0"/>
      </w:pPr>
      <w:r>
        <w:t>(</w:t>
      </w:r>
      <w:r>
        <w:rPr>
          <w:rFonts w:hint="eastAsia"/>
        </w:rPr>
        <w:t>優れた業績を上げた者</w:t>
      </w:r>
      <w:r>
        <w:t>)</w:t>
      </w:r>
    </w:p>
    <w:p w:rsidR="00D439A2" w:rsidRDefault="00D439A2" w:rsidP="00733300">
      <w:pPr>
        <w:pStyle w:val="sec0"/>
        <w:wordWrap w:val="0"/>
      </w:pPr>
      <w:r>
        <w:rPr>
          <w:rFonts w:hint="eastAsia"/>
        </w:rPr>
        <w:t>第</w:t>
      </w:r>
      <w:r>
        <w:t>3</w:t>
      </w:r>
      <w:r>
        <w:rPr>
          <w:rFonts w:hint="eastAsia"/>
        </w:rPr>
        <w:t>条　前条第７号の「優れた業績を上げた者」とは，博士前期課程に在籍する者のうち，次の各号の一に該当する者とする。</w:t>
      </w:r>
    </w:p>
    <w:p w:rsidR="00D439A2" w:rsidRDefault="00D439A2" w:rsidP="00733300">
      <w:pPr>
        <w:pStyle w:val="sec1"/>
        <w:wordWrap w:val="0"/>
      </w:pPr>
      <w:bookmarkStart w:id="8" w:name="22000003201000000054"/>
      <w:bookmarkEnd w:id="8"/>
      <w:r>
        <w:t>(1)</w:t>
      </w:r>
      <w:r>
        <w:rPr>
          <w:rFonts w:hint="eastAsia"/>
        </w:rPr>
        <w:t xml:space="preserve">　自身を筆頭著者とする学術論文を１編以上有する者</w:t>
      </w:r>
    </w:p>
    <w:p w:rsidR="00D439A2" w:rsidRDefault="00D439A2" w:rsidP="00733300">
      <w:pPr>
        <w:pStyle w:val="sec1"/>
        <w:wordWrap w:val="0"/>
      </w:pPr>
      <w:bookmarkStart w:id="9" w:name="22000003201000000058"/>
      <w:bookmarkEnd w:id="9"/>
      <w:r>
        <w:t>(2)</w:t>
      </w:r>
      <w:r>
        <w:rPr>
          <w:rFonts w:hint="eastAsia"/>
        </w:rPr>
        <w:t xml:space="preserve">　学業成績が優秀（修得した単位数が</w:t>
      </w:r>
      <w:r>
        <w:t>26</w:t>
      </w:r>
      <w:r>
        <w:rPr>
          <w:rFonts w:hint="eastAsia"/>
        </w:rPr>
        <w:t>単位以上で，成績が「Ｂ＋」以上の割合が修得単位数の</w:t>
      </w:r>
      <w:r>
        <w:t>90</w:t>
      </w:r>
      <w:r>
        <w:rPr>
          <w:rFonts w:hint="eastAsia"/>
        </w:rPr>
        <w:t>％以上かつ「Ａ」以上が</w:t>
      </w:r>
      <w:r>
        <w:t>10</w:t>
      </w:r>
      <w:r>
        <w:rPr>
          <w:rFonts w:hint="eastAsia"/>
        </w:rPr>
        <w:t>単位以上）である者</w:t>
      </w:r>
    </w:p>
    <w:p w:rsidR="00D439A2" w:rsidRDefault="00D439A2" w:rsidP="00733300">
      <w:pPr>
        <w:pStyle w:val="sec1"/>
        <w:wordWrap w:val="0"/>
      </w:pPr>
      <w:bookmarkStart w:id="10" w:name="22000003201000000062"/>
      <w:bookmarkEnd w:id="10"/>
      <w:r>
        <w:t>(3)</w:t>
      </w:r>
      <w:r>
        <w:rPr>
          <w:rFonts w:hint="eastAsia"/>
        </w:rPr>
        <w:t xml:space="preserve">　前２号に定めるほか，大学教育センター大学院教育部会議（以下「大学院教育部会議」という。）において優れた業績があると認められた者</w:t>
      </w:r>
    </w:p>
    <w:p w:rsidR="00D439A2" w:rsidRDefault="00D439A2" w:rsidP="00733300">
      <w:pPr>
        <w:pStyle w:val="sec0"/>
        <w:wordWrap w:val="0"/>
      </w:pPr>
      <w:r>
        <w:t>2</w:t>
      </w:r>
      <w:r>
        <w:rPr>
          <w:rFonts w:hint="eastAsia"/>
        </w:rPr>
        <w:t xml:space="preserve">　前項の優れた業績は，博士前期課程在学中の業績でなければならない。</w:t>
      </w:r>
    </w:p>
    <w:p w:rsidR="00D439A2" w:rsidRDefault="00D439A2" w:rsidP="00733300">
      <w:pPr>
        <w:pStyle w:val="detailindent"/>
        <w:wordWrap w:val="0"/>
      </w:pPr>
      <w:r>
        <w:t>(</w:t>
      </w:r>
      <w:r>
        <w:rPr>
          <w:rFonts w:hint="eastAsia"/>
        </w:rPr>
        <w:t>優れた研究業績を上げた者</w:t>
      </w:r>
      <w:r>
        <w:t>)</w:t>
      </w:r>
    </w:p>
    <w:p w:rsidR="00D439A2" w:rsidRDefault="00D439A2" w:rsidP="00733300">
      <w:pPr>
        <w:pStyle w:val="sec0"/>
        <w:wordWrap w:val="0"/>
      </w:pPr>
      <w:r>
        <w:rPr>
          <w:rFonts w:hint="eastAsia"/>
        </w:rPr>
        <w:t>第</w:t>
      </w:r>
      <w:r>
        <w:t>4</w:t>
      </w:r>
      <w:r>
        <w:rPr>
          <w:rFonts w:hint="eastAsia"/>
        </w:rPr>
        <w:t>条　第２条第７号の「優れた研究業績を上げた者」とは，博士課程に在籍する者のうち，次の各号の一に該当する者とする。</w:t>
      </w:r>
    </w:p>
    <w:p w:rsidR="00D439A2" w:rsidRDefault="00D439A2" w:rsidP="00733300">
      <w:pPr>
        <w:pStyle w:val="sec1"/>
        <w:wordWrap w:val="0"/>
      </w:pPr>
      <w:bookmarkStart w:id="11" w:name="22000003201000000076"/>
      <w:bookmarkEnd w:id="11"/>
      <w:r>
        <w:lastRenderedPageBreak/>
        <w:t>(1)</w:t>
      </w:r>
      <w:r>
        <w:rPr>
          <w:rFonts w:hint="eastAsia"/>
        </w:rPr>
        <w:t xml:space="preserve">　学術論文を３編以上有する者で，その中に特に優れた論文が含まれている者</w:t>
      </w:r>
    </w:p>
    <w:p w:rsidR="00D439A2" w:rsidRDefault="00D439A2" w:rsidP="00733300">
      <w:pPr>
        <w:pStyle w:val="sec1"/>
        <w:wordWrap w:val="0"/>
      </w:pPr>
      <w:bookmarkStart w:id="12" w:name="22000003201000000080"/>
      <w:bookmarkEnd w:id="12"/>
      <w:r>
        <w:t>(2)</w:t>
      </w:r>
      <w:r>
        <w:rPr>
          <w:rFonts w:hint="eastAsia"/>
        </w:rPr>
        <w:t xml:space="preserve">　特に優れた学術論文を２編以上有する者</w:t>
      </w:r>
    </w:p>
    <w:p w:rsidR="00D439A2" w:rsidRDefault="00D439A2" w:rsidP="00733300">
      <w:pPr>
        <w:pStyle w:val="sec1"/>
        <w:wordWrap w:val="0"/>
      </w:pPr>
      <w:bookmarkStart w:id="13" w:name="22000003201000000084"/>
      <w:bookmarkEnd w:id="13"/>
      <w:r>
        <w:t>(3)</w:t>
      </w:r>
      <w:r>
        <w:rPr>
          <w:rFonts w:hint="eastAsia"/>
        </w:rPr>
        <w:t xml:space="preserve">　学術論文を５編以上有する者</w:t>
      </w:r>
    </w:p>
    <w:p w:rsidR="00D439A2" w:rsidRDefault="00D439A2" w:rsidP="00733300">
      <w:pPr>
        <w:pStyle w:val="sec0"/>
        <w:wordWrap w:val="0"/>
      </w:pPr>
      <w:r>
        <w:t>2</w:t>
      </w:r>
      <w:r>
        <w:rPr>
          <w:rFonts w:hint="eastAsia"/>
        </w:rPr>
        <w:t xml:space="preserve">　前項の学術論文のうち少なくとも１編は，博士課程在学中の研究業績に基づくものでなければならない。</w:t>
      </w:r>
    </w:p>
    <w:p w:rsidR="00D439A2" w:rsidRDefault="00D439A2" w:rsidP="00733300">
      <w:pPr>
        <w:pStyle w:val="detailindent"/>
        <w:wordWrap w:val="0"/>
      </w:pPr>
      <w:r>
        <w:t>(</w:t>
      </w:r>
      <w:r>
        <w:rPr>
          <w:rFonts w:hint="eastAsia"/>
        </w:rPr>
        <w:t>申請手続</w:t>
      </w:r>
      <w:r>
        <w:t>)</w:t>
      </w:r>
    </w:p>
    <w:p w:rsidR="00D439A2" w:rsidRDefault="00D439A2" w:rsidP="00733300">
      <w:pPr>
        <w:pStyle w:val="sec0"/>
        <w:wordWrap w:val="0"/>
      </w:pPr>
      <w:r>
        <w:rPr>
          <w:rFonts w:hint="eastAsia"/>
        </w:rPr>
        <w:t>第</w:t>
      </w:r>
      <w:r>
        <w:t>5</w:t>
      </w:r>
      <w:r>
        <w:rPr>
          <w:rFonts w:hint="eastAsia"/>
        </w:rPr>
        <w:t>条　早期修了を希望する者は，９月修了希望者は５月末日まで，３月修了希望者は</w:t>
      </w:r>
      <w:r>
        <w:t>11</w:t>
      </w:r>
      <w:r>
        <w:rPr>
          <w:rFonts w:hint="eastAsia"/>
        </w:rPr>
        <w:t>月末日までに，主指導教員の承認を得て早期修了申請書（別記様式１）を学長に提出しなければならない。</w:t>
      </w:r>
    </w:p>
    <w:p w:rsidR="00D439A2" w:rsidRDefault="00D439A2" w:rsidP="00733300">
      <w:pPr>
        <w:pStyle w:val="detailindent"/>
        <w:wordWrap w:val="0"/>
      </w:pPr>
      <w:r>
        <w:t>(</w:t>
      </w:r>
      <w:r>
        <w:rPr>
          <w:rFonts w:hint="eastAsia"/>
        </w:rPr>
        <w:t>許可</w:t>
      </w:r>
      <w:r>
        <w:t>)</w:t>
      </w:r>
    </w:p>
    <w:p w:rsidR="00D439A2" w:rsidRDefault="00D439A2" w:rsidP="00733300">
      <w:pPr>
        <w:pStyle w:val="sec0"/>
        <w:wordWrap w:val="0"/>
      </w:pPr>
      <w:r>
        <w:rPr>
          <w:rFonts w:hint="eastAsia"/>
        </w:rPr>
        <w:t>第</w:t>
      </w:r>
      <w:r>
        <w:t>6</w:t>
      </w:r>
      <w:r>
        <w:rPr>
          <w:rFonts w:hint="eastAsia"/>
        </w:rPr>
        <w:t>条　学長は，前条の申し出を受理したときは，大学院教育部会議の議を経て可否を決定する。</w:t>
      </w:r>
    </w:p>
    <w:p w:rsidR="00D439A2" w:rsidRDefault="00D439A2" w:rsidP="00733300">
      <w:pPr>
        <w:pStyle w:val="detailindent"/>
        <w:wordWrap w:val="0"/>
      </w:pPr>
      <w:r>
        <w:t>(</w:t>
      </w:r>
      <w:r>
        <w:rPr>
          <w:rFonts w:hint="eastAsia"/>
        </w:rPr>
        <w:t>通知</w:t>
      </w:r>
      <w:r>
        <w:t>)</w:t>
      </w:r>
    </w:p>
    <w:p w:rsidR="00D439A2" w:rsidRDefault="00D439A2" w:rsidP="00733300">
      <w:pPr>
        <w:pStyle w:val="sec0"/>
        <w:wordWrap w:val="0"/>
      </w:pPr>
      <w:r>
        <w:rPr>
          <w:rFonts w:hint="eastAsia"/>
        </w:rPr>
        <w:t>第</w:t>
      </w:r>
      <w:r>
        <w:t>7</w:t>
      </w:r>
      <w:r>
        <w:rPr>
          <w:rFonts w:hint="eastAsia"/>
        </w:rPr>
        <w:t>条　学長は，早期修了の可否を決定したときは，その可否を当該学生に通知する。</w:t>
      </w:r>
    </w:p>
    <w:p w:rsidR="00D439A2" w:rsidRDefault="00D439A2" w:rsidP="00733300">
      <w:pPr>
        <w:pStyle w:val="detailindent"/>
        <w:wordWrap w:val="0"/>
      </w:pPr>
      <w:r>
        <w:t>(</w:t>
      </w:r>
      <w:r>
        <w:rPr>
          <w:rFonts w:hint="eastAsia"/>
        </w:rPr>
        <w:t>許可の有効期限</w:t>
      </w:r>
      <w:r>
        <w:t>)</w:t>
      </w:r>
    </w:p>
    <w:p w:rsidR="00D439A2" w:rsidRDefault="00D439A2" w:rsidP="00733300">
      <w:pPr>
        <w:pStyle w:val="sec0"/>
        <w:wordWrap w:val="0"/>
      </w:pPr>
      <w:r>
        <w:rPr>
          <w:rFonts w:hint="eastAsia"/>
        </w:rPr>
        <w:t>第</w:t>
      </w:r>
      <w:r>
        <w:t>8</w:t>
      </w:r>
      <w:r>
        <w:rPr>
          <w:rFonts w:hint="eastAsia"/>
        </w:rPr>
        <w:t>条　早期修了を認められた者が，早期修了予定学期内に修了要件を満たさなかった場合，当該早期修了許可は効力を失うものとする。</w:t>
      </w:r>
    </w:p>
    <w:p w:rsidR="00D439A2" w:rsidRDefault="00D439A2" w:rsidP="00733300">
      <w:pPr>
        <w:pStyle w:val="detailindent"/>
        <w:wordWrap w:val="0"/>
      </w:pPr>
      <w:r>
        <w:t>(</w:t>
      </w:r>
      <w:r>
        <w:rPr>
          <w:rFonts w:hint="eastAsia"/>
        </w:rPr>
        <w:t>雑則</w:t>
      </w:r>
      <w:r>
        <w:t>)</w:t>
      </w:r>
    </w:p>
    <w:p w:rsidR="00D439A2" w:rsidRDefault="00D439A2" w:rsidP="00733300">
      <w:pPr>
        <w:pStyle w:val="sec0"/>
        <w:wordWrap w:val="0"/>
      </w:pPr>
      <w:r>
        <w:rPr>
          <w:rFonts w:hint="eastAsia"/>
        </w:rPr>
        <w:t>第</w:t>
      </w:r>
      <w:r>
        <w:t>9</w:t>
      </w:r>
      <w:r>
        <w:rPr>
          <w:rFonts w:hint="eastAsia"/>
        </w:rPr>
        <w:t>条　この規程に定めるもののほか，早期修了の取扱いに関し必要な事項は，別に定める。</w:t>
      </w:r>
    </w:p>
    <w:p w:rsidR="00D439A2" w:rsidRDefault="00D439A2" w:rsidP="00733300">
      <w:pPr>
        <w:pStyle w:val="sec32"/>
        <w:wordWrap w:val="0"/>
      </w:pPr>
      <w:r>
        <w:rPr>
          <w:rFonts w:hint="eastAsia"/>
        </w:rPr>
        <w:t>附　則</w:t>
      </w:r>
    </w:p>
    <w:p w:rsidR="00D439A2" w:rsidRDefault="00D439A2" w:rsidP="00733300">
      <w:pPr>
        <w:pStyle w:val="sec0"/>
        <w:wordWrap w:val="0"/>
      </w:pPr>
      <w:r>
        <w:t>1</w:t>
      </w:r>
      <w:r>
        <w:rPr>
          <w:rFonts w:hint="eastAsia"/>
        </w:rPr>
        <w:t xml:space="preserve">　この規程は，平成</w:t>
      </w:r>
      <w:r>
        <w:t>30</w:t>
      </w:r>
      <w:r>
        <w:rPr>
          <w:rFonts w:hint="eastAsia"/>
        </w:rPr>
        <w:t>年４月１日から施行し，平成</w:t>
      </w:r>
      <w:r>
        <w:t>30</w:t>
      </w:r>
      <w:r>
        <w:rPr>
          <w:rFonts w:hint="eastAsia"/>
        </w:rPr>
        <w:t>年度入学者から適用する。</w:t>
      </w:r>
    </w:p>
    <w:p w:rsidR="00D439A2" w:rsidRDefault="00D439A2" w:rsidP="00733300">
      <w:pPr>
        <w:pStyle w:val="sec0"/>
        <w:wordWrap w:val="0"/>
      </w:pPr>
      <w:r>
        <w:t>2</w:t>
      </w:r>
      <w:r>
        <w:rPr>
          <w:rFonts w:hint="eastAsia"/>
        </w:rPr>
        <w:t xml:space="preserve">　大学院学則第</w:t>
      </w:r>
      <w:r>
        <w:t>15</w:t>
      </w:r>
      <w:r>
        <w:rPr>
          <w:rFonts w:hint="eastAsia"/>
        </w:rPr>
        <w:t>条第</w:t>
      </w:r>
      <w:r>
        <w:t>1</w:t>
      </w:r>
      <w:r>
        <w:rPr>
          <w:rFonts w:hint="eastAsia"/>
        </w:rPr>
        <w:t>項ただし書きによる在学期間の短縮を適用する場合の取扱いについて（平成</w:t>
      </w:r>
      <w:r>
        <w:t>18</w:t>
      </w:r>
      <w:r>
        <w:rPr>
          <w:rFonts w:hint="eastAsia"/>
        </w:rPr>
        <w:t>年４月１日</w:t>
      </w:r>
      <w:r>
        <w:t xml:space="preserve"> </w:t>
      </w:r>
      <w:r>
        <w:rPr>
          <w:rFonts w:hint="eastAsia"/>
        </w:rPr>
        <w:t>大学院教育部会議），帯広畜産大学大学院学則第</w:t>
      </w:r>
      <w:r>
        <w:t>16</w:t>
      </w:r>
      <w:r>
        <w:rPr>
          <w:rFonts w:hint="eastAsia"/>
        </w:rPr>
        <w:t>条第</w:t>
      </w:r>
      <w:r>
        <w:t>2</w:t>
      </w:r>
      <w:r>
        <w:rPr>
          <w:rFonts w:hint="eastAsia"/>
        </w:rPr>
        <w:t>項による在学期間の短縮を適用する場合の取扱いについて（平成</w:t>
      </w:r>
      <w:r>
        <w:t xml:space="preserve">21 </w:t>
      </w:r>
      <w:r>
        <w:rPr>
          <w:rFonts w:hint="eastAsia"/>
        </w:rPr>
        <w:t>年</w:t>
      </w:r>
      <w:r>
        <w:t>12</w:t>
      </w:r>
      <w:r>
        <w:rPr>
          <w:rFonts w:hint="eastAsia"/>
        </w:rPr>
        <w:t>月</w:t>
      </w:r>
      <w:r>
        <w:t>14</w:t>
      </w:r>
      <w:r>
        <w:rPr>
          <w:rFonts w:hint="eastAsia"/>
        </w:rPr>
        <w:t>日</w:t>
      </w:r>
      <w:r>
        <w:t xml:space="preserve"> </w:t>
      </w:r>
      <w:r>
        <w:rPr>
          <w:rFonts w:hint="eastAsia"/>
        </w:rPr>
        <w:t>大学院教育部会議）は廃止する。</w:t>
      </w:r>
    </w:p>
    <w:p w:rsidR="00D439A2" w:rsidRDefault="00D439A2" w:rsidP="00733300">
      <w:pPr>
        <w:pStyle w:val="sec0"/>
        <w:wordWrap w:val="0"/>
      </w:pPr>
      <w:r>
        <w:t>3</w:t>
      </w:r>
      <w:r>
        <w:rPr>
          <w:rFonts w:hint="eastAsia"/>
        </w:rPr>
        <w:t xml:space="preserve">　前項の規定にかかわらず，平成</w:t>
      </w:r>
      <w:r>
        <w:t>30</w:t>
      </w:r>
      <w:r>
        <w:rPr>
          <w:rFonts w:hint="eastAsia"/>
        </w:rPr>
        <w:t>年３月</w:t>
      </w:r>
      <w:r>
        <w:t>31</w:t>
      </w:r>
      <w:r>
        <w:rPr>
          <w:rFonts w:hint="eastAsia"/>
        </w:rPr>
        <w:t>日に大学院畜産学研究科に在籍する学生が引き続き在籍する間は，当該取扱いは存続するものとする。</w:t>
      </w:r>
    </w:p>
    <w:p w:rsidR="00D439A2" w:rsidRDefault="00D439A2" w:rsidP="00733300">
      <w:pPr>
        <w:pStyle w:val="Web"/>
        <w:wordWrap w:val="0"/>
        <w:spacing w:before="240" w:beforeAutospacing="0"/>
      </w:pPr>
      <w:r>
        <w:rPr>
          <w:rFonts w:hint="eastAsia"/>
        </w:rPr>
        <w:t>様式第</w:t>
      </w:r>
      <w:r>
        <w:t>1</w:t>
      </w:r>
      <w:r>
        <w:rPr>
          <w:rFonts w:hint="eastAsia"/>
        </w:rPr>
        <w:t>号</w:t>
      </w:r>
      <w:r>
        <w:t>(</w:t>
      </w:r>
      <w:r>
        <w:rPr>
          <w:rFonts w:hint="eastAsia"/>
        </w:rPr>
        <w:t>第</w:t>
      </w:r>
      <w:r>
        <w:t>4</w:t>
      </w:r>
      <w:r>
        <w:rPr>
          <w:rFonts w:hint="eastAsia"/>
        </w:rPr>
        <w:t>条関係</w:t>
      </w:r>
      <w:r>
        <w:t>)</w:t>
      </w:r>
    </w:p>
    <w:p w:rsidR="00D439A2" w:rsidRDefault="00D439A2" w:rsidP="00733300">
      <w:pPr>
        <w:pStyle w:val="detailindent"/>
        <w:wordWrap w:val="0"/>
      </w:pPr>
      <w:r>
        <w:rPr>
          <w:rFonts w:hint="eastAsia"/>
        </w:rPr>
        <w:t>早期修了申請書</w:t>
      </w:r>
    </w:p>
    <w:p w:rsidR="00D439A2" w:rsidRDefault="00D439A2" w:rsidP="00733300">
      <w:pPr>
        <w:pStyle w:val="detailindent"/>
        <w:wordWrap w:val="0"/>
      </w:pPr>
      <w:r>
        <w:t>[</w:t>
      </w:r>
      <w:r>
        <w:rPr>
          <w:rFonts w:hint="eastAsia"/>
        </w:rPr>
        <w:t>別紙参照</w:t>
      </w:r>
      <w:r>
        <w:t>]</w:t>
      </w:r>
    </w:p>
    <w:sectPr w:rsidR="00D439A2" w:rsidSect="00733300">
      <w:pgSz w:w="11906" w:h="16838"/>
      <w:pgMar w:top="1701" w:right="1417" w:bottom="1701" w:left="1417" w:header="851" w:footer="992" w:gutter="0"/>
      <w:cols w:space="425"/>
      <w:docGrid w:type="linesAndChars" w:linePitch="373" w:charSpace="-27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9A2" w:rsidRDefault="00D439A2" w:rsidP="00D439A2">
      <w:r>
        <w:separator/>
      </w:r>
    </w:p>
  </w:endnote>
  <w:endnote w:type="continuationSeparator" w:id="0">
    <w:p w:rsidR="00D439A2" w:rsidRDefault="00D439A2" w:rsidP="00D43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9A2" w:rsidRDefault="00D439A2" w:rsidP="00D439A2">
      <w:r>
        <w:separator/>
      </w:r>
    </w:p>
  </w:footnote>
  <w:footnote w:type="continuationSeparator" w:id="0">
    <w:p w:rsidR="00D439A2" w:rsidRDefault="00D439A2" w:rsidP="00D439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73"/>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9A2"/>
    <w:rsid w:val="00733300"/>
    <w:rsid w:val="00D439A2"/>
    <w:rsid w:val="00DD032B"/>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B349F32E-2C30-40F6-8AAA-27F86C049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semiHidden/>
    <w:unhideWhenUsed/>
    <w:rsid w:val="00D439A2"/>
    <w:pPr>
      <w:tabs>
        <w:tab w:val="center" w:pos="4252"/>
        <w:tab w:val="right" w:pos="8504"/>
      </w:tabs>
      <w:snapToGrid w:val="0"/>
    </w:pPr>
  </w:style>
  <w:style w:type="character" w:customStyle="1" w:styleId="a6">
    <w:name w:val="ヘッダー (文字)"/>
    <w:basedOn w:val="a0"/>
    <w:link w:val="a5"/>
    <w:uiPriority w:val="99"/>
    <w:semiHidden/>
    <w:locked/>
    <w:rsid w:val="00D439A2"/>
    <w:rPr>
      <w:rFonts w:ascii="ＭＳ 明朝" w:eastAsia="ＭＳ 明朝" w:hAnsi="ＭＳ 明朝" w:cs="ＭＳ 明朝"/>
      <w:sz w:val="24"/>
      <w:szCs w:val="24"/>
    </w:rPr>
  </w:style>
  <w:style w:type="paragraph" w:styleId="a7">
    <w:name w:val="footer"/>
    <w:basedOn w:val="a"/>
    <w:link w:val="a8"/>
    <w:uiPriority w:val="99"/>
    <w:semiHidden/>
    <w:unhideWhenUsed/>
    <w:rsid w:val="00D439A2"/>
    <w:pPr>
      <w:tabs>
        <w:tab w:val="center" w:pos="4252"/>
        <w:tab w:val="right" w:pos="8504"/>
      </w:tabs>
      <w:snapToGrid w:val="0"/>
    </w:pPr>
  </w:style>
  <w:style w:type="character" w:customStyle="1" w:styleId="a8">
    <w:name w:val="フッター (文字)"/>
    <w:basedOn w:val="a0"/>
    <w:link w:val="a7"/>
    <w:uiPriority w:val="99"/>
    <w:semiHidden/>
    <w:locked/>
    <w:rsid w:val="00D439A2"/>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247</Words>
  <Characters>1409</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国立大学法人帯広畜産大学大学院畜産学研究科早期修了取扱規程</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国立大学法人帯広畜産大学大学院畜産学研究科早期修了取扱規程</dc:title>
  <dc:subject/>
  <dc:creator>Windows ユーザー</dc:creator>
  <cp:keywords/>
  <dc:description/>
  <cp:lastModifiedBy>soumu7</cp:lastModifiedBy>
  <cp:revision>2</cp:revision>
  <dcterms:created xsi:type="dcterms:W3CDTF">2019-02-27T00:05:00Z</dcterms:created>
  <dcterms:modified xsi:type="dcterms:W3CDTF">2019-02-27T00:05:00Z</dcterms:modified>
</cp:coreProperties>
</file>